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24" w:rsidRDefault="00221137" w:rsidP="00221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Информација о степену усклађености планираних и </w:t>
      </w:r>
    </w:p>
    <w:p w:rsidR="00221137" w:rsidRDefault="00221137" w:rsidP="00221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реализованих активности Програма пословања </w:t>
      </w:r>
    </w:p>
    <w:p w:rsidR="00221137" w:rsidRDefault="00221137" w:rsidP="00221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01.01.-31.3.2016 г.</w:t>
      </w:r>
    </w:p>
    <w:p w:rsidR="00221137" w:rsidRDefault="00221137" w:rsidP="002211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2E1" w:rsidRDefault="008E42E1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првом кварталу 2016 г. ЈКП „ Тржница“ Ниш исказала је негативан пословни резултат-губитак у износу од 2.817.000 дин.</w:t>
      </w:r>
      <w:r w:rsidR="00DF4A12">
        <w:rPr>
          <w:rFonts w:ascii="Times New Roman" w:hAnsi="Times New Roman" w:cs="Times New Roman"/>
          <w:sz w:val="24"/>
          <w:szCs w:val="24"/>
        </w:rPr>
        <w:t xml:space="preserve"> Разлог томе је </w:t>
      </w:r>
      <w:r w:rsidR="00DF4A12" w:rsidRPr="000343D8">
        <w:rPr>
          <w:rFonts w:ascii="Times New Roman" w:hAnsi="Times New Roman" w:cs="Times New Roman"/>
          <w:b/>
          <w:sz w:val="24"/>
          <w:szCs w:val="24"/>
        </w:rPr>
        <w:t>сезонски карактер наше</w:t>
      </w:r>
      <w:r w:rsidR="00DF4A12">
        <w:rPr>
          <w:rFonts w:ascii="Times New Roman" w:hAnsi="Times New Roman" w:cs="Times New Roman"/>
          <w:sz w:val="24"/>
          <w:szCs w:val="24"/>
        </w:rPr>
        <w:t xml:space="preserve"> </w:t>
      </w:r>
      <w:r w:rsidR="00DF4A12" w:rsidRPr="000343D8">
        <w:rPr>
          <w:rFonts w:ascii="Times New Roman" w:hAnsi="Times New Roman" w:cs="Times New Roman"/>
          <w:b/>
          <w:sz w:val="24"/>
          <w:szCs w:val="24"/>
        </w:rPr>
        <w:t>делатности</w:t>
      </w:r>
      <w:r w:rsidR="00DF4A12">
        <w:rPr>
          <w:rFonts w:ascii="Times New Roman" w:hAnsi="Times New Roman" w:cs="Times New Roman"/>
          <w:sz w:val="24"/>
          <w:szCs w:val="24"/>
        </w:rPr>
        <w:t xml:space="preserve"> због мање понуде пољопривредних производа са индивидуалних пољопривредних газдинс</w:t>
      </w:r>
      <w:r w:rsidR="00FF5F79">
        <w:rPr>
          <w:rFonts w:ascii="Times New Roman" w:hAnsi="Times New Roman" w:cs="Times New Roman"/>
          <w:sz w:val="24"/>
          <w:szCs w:val="24"/>
        </w:rPr>
        <w:t>т</w:t>
      </w:r>
      <w:r w:rsidR="00DF4A12">
        <w:rPr>
          <w:rFonts w:ascii="Times New Roman" w:hAnsi="Times New Roman" w:cs="Times New Roman"/>
          <w:sz w:val="24"/>
          <w:szCs w:val="24"/>
        </w:rPr>
        <w:t>а</w:t>
      </w:r>
      <w:r w:rsidR="00FF5F79">
        <w:rPr>
          <w:rFonts w:ascii="Times New Roman" w:hAnsi="Times New Roman" w:cs="Times New Roman"/>
          <w:sz w:val="24"/>
          <w:szCs w:val="24"/>
        </w:rPr>
        <w:t>в</w:t>
      </w:r>
      <w:r w:rsidR="00DF4A12">
        <w:rPr>
          <w:rFonts w:ascii="Times New Roman" w:hAnsi="Times New Roman" w:cs="Times New Roman"/>
          <w:sz w:val="24"/>
          <w:szCs w:val="24"/>
        </w:rPr>
        <w:t>а у зимском периоду када су лоши врем</w:t>
      </w:r>
      <w:r w:rsidR="003D0D29">
        <w:rPr>
          <w:rFonts w:ascii="Times New Roman" w:hAnsi="Times New Roman" w:cs="Times New Roman"/>
          <w:sz w:val="24"/>
          <w:szCs w:val="24"/>
        </w:rPr>
        <w:t>е</w:t>
      </w:r>
      <w:r w:rsidR="00DF4A12">
        <w:rPr>
          <w:rFonts w:ascii="Times New Roman" w:hAnsi="Times New Roman" w:cs="Times New Roman"/>
          <w:sz w:val="24"/>
          <w:szCs w:val="24"/>
        </w:rPr>
        <w:t>нски услови.</w:t>
      </w:r>
    </w:p>
    <w:p w:rsidR="001B1AFF" w:rsidRDefault="001B1AFF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DF4A12" w:rsidRDefault="00DF4A12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Мања понуда пољопривредни</w:t>
      </w:r>
      <w:r w:rsidR="00C2723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производа</w:t>
      </w:r>
      <w:r w:rsidR="00C2723D">
        <w:rPr>
          <w:rFonts w:ascii="Times New Roman" w:hAnsi="Times New Roman" w:cs="Times New Roman"/>
          <w:sz w:val="24"/>
          <w:szCs w:val="24"/>
        </w:rPr>
        <w:t xml:space="preserve"> условљава мању физичку попуњеност капацитета па самим тим и смањење укупних прихода.</w:t>
      </w:r>
    </w:p>
    <w:p w:rsidR="00C2723D" w:rsidRDefault="00C2723D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пијачарству, као нашој основној делатности, годинам</w:t>
      </w:r>
      <w:r w:rsidR="003D0D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је присутна појава да се послује са умањеним приходима у првом кварталу пословне године, док у сезони долази до повећања понуде пољопривредних производа</w:t>
      </w:r>
      <w:r w:rsidR="009B21DA">
        <w:rPr>
          <w:rFonts w:ascii="Times New Roman" w:hAnsi="Times New Roman" w:cs="Times New Roman"/>
          <w:sz w:val="24"/>
          <w:szCs w:val="24"/>
        </w:rPr>
        <w:t xml:space="preserve"> и боље попуњености капацитета што </w:t>
      </w:r>
      <w:r w:rsidR="00717372">
        <w:rPr>
          <w:rFonts w:ascii="Times New Roman" w:hAnsi="Times New Roman" w:cs="Times New Roman"/>
          <w:sz w:val="24"/>
          <w:szCs w:val="24"/>
        </w:rPr>
        <w:t>з</w:t>
      </w:r>
      <w:r w:rsidR="009B21DA">
        <w:rPr>
          <w:rFonts w:ascii="Times New Roman" w:hAnsi="Times New Roman" w:cs="Times New Roman"/>
          <w:sz w:val="24"/>
          <w:szCs w:val="24"/>
        </w:rPr>
        <w:t>а резултат има повећање укупних прихода и исказивање позитивног пословања на крају пословне године.</w:t>
      </w:r>
    </w:p>
    <w:p w:rsidR="001B1AFF" w:rsidRDefault="001B1AFF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B1AFF" w:rsidRDefault="005E1944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B1AFF">
        <w:rPr>
          <w:rFonts w:ascii="Times New Roman" w:hAnsi="Times New Roman" w:cs="Times New Roman"/>
          <w:sz w:val="24"/>
          <w:szCs w:val="24"/>
        </w:rPr>
        <w:t>За прва три месеца остварени су укупни приходи у износу од 46.905.000 дин. Исти су мањи од</w:t>
      </w:r>
      <w:r w:rsidR="008B6F5F">
        <w:rPr>
          <w:rFonts w:ascii="Times New Roman" w:hAnsi="Times New Roman" w:cs="Times New Roman"/>
          <w:sz w:val="24"/>
          <w:szCs w:val="24"/>
        </w:rPr>
        <w:t xml:space="preserve"> планираних </w:t>
      </w:r>
      <w:r w:rsidR="001B1AFF">
        <w:rPr>
          <w:rFonts w:ascii="Times New Roman" w:hAnsi="Times New Roman" w:cs="Times New Roman"/>
          <w:sz w:val="24"/>
          <w:szCs w:val="24"/>
        </w:rPr>
        <w:t xml:space="preserve">  </w:t>
      </w:r>
      <w:r w:rsidR="008B6F5F">
        <w:rPr>
          <w:rFonts w:ascii="Times New Roman" w:hAnsi="Times New Roman" w:cs="Times New Roman"/>
          <w:sz w:val="24"/>
          <w:szCs w:val="24"/>
        </w:rPr>
        <w:t xml:space="preserve">(61.990.000 дин.) </w:t>
      </w:r>
      <w:r w:rsidR="001B1AFF">
        <w:rPr>
          <w:rFonts w:ascii="Times New Roman" w:hAnsi="Times New Roman" w:cs="Times New Roman"/>
          <w:sz w:val="24"/>
          <w:szCs w:val="24"/>
        </w:rPr>
        <w:t xml:space="preserve">за </w:t>
      </w:r>
      <w:r w:rsidR="005054B7">
        <w:rPr>
          <w:rFonts w:ascii="Times New Roman" w:hAnsi="Times New Roman" w:cs="Times New Roman"/>
          <w:sz w:val="24"/>
          <w:szCs w:val="24"/>
        </w:rPr>
        <w:t>24</w:t>
      </w:r>
      <w:r w:rsidR="001B1AFF">
        <w:rPr>
          <w:rFonts w:ascii="Times New Roman" w:hAnsi="Times New Roman" w:cs="Times New Roman"/>
          <w:sz w:val="24"/>
          <w:szCs w:val="24"/>
        </w:rPr>
        <w:t xml:space="preserve">% или за око </w:t>
      </w:r>
      <w:r w:rsidR="008B6F5F">
        <w:rPr>
          <w:rFonts w:ascii="Times New Roman" w:hAnsi="Times New Roman" w:cs="Times New Roman"/>
          <w:sz w:val="24"/>
          <w:szCs w:val="24"/>
        </w:rPr>
        <w:t>15</w:t>
      </w:r>
      <w:r w:rsidR="001B1AFF">
        <w:rPr>
          <w:rFonts w:ascii="Times New Roman" w:hAnsi="Times New Roman" w:cs="Times New Roman"/>
          <w:sz w:val="24"/>
          <w:szCs w:val="24"/>
        </w:rPr>
        <w:t xml:space="preserve">.000.000 дин. </w:t>
      </w:r>
    </w:p>
    <w:p w:rsidR="001B1AFF" w:rsidRDefault="001B1AFF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структури укупних</w:t>
      </w:r>
      <w:r w:rsidRPr="0075115A">
        <w:rPr>
          <w:rFonts w:ascii="Times New Roman" w:hAnsi="Times New Roman" w:cs="Times New Roman"/>
          <w:b/>
          <w:sz w:val="24"/>
          <w:szCs w:val="24"/>
        </w:rPr>
        <w:t xml:space="preserve"> прихода</w:t>
      </w:r>
      <w:r>
        <w:rPr>
          <w:rFonts w:ascii="Times New Roman" w:hAnsi="Times New Roman" w:cs="Times New Roman"/>
          <w:sz w:val="24"/>
          <w:szCs w:val="24"/>
        </w:rPr>
        <w:t>, највеће учешће од 9</w:t>
      </w:r>
      <w:r w:rsidR="008B6F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 имају пословни приходи (43.840.</w:t>
      </w:r>
      <w:r w:rsidR="006571CE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дин.)</w:t>
      </w:r>
      <w:r w:rsidR="006571CE">
        <w:rPr>
          <w:rFonts w:ascii="Times New Roman" w:hAnsi="Times New Roman" w:cs="Times New Roman"/>
          <w:sz w:val="24"/>
          <w:szCs w:val="24"/>
        </w:rPr>
        <w:t xml:space="preserve"> који су мањи за </w:t>
      </w:r>
      <w:r w:rsidR="005054B7">
        <w:rPr>
          <w:rFonts w:ascii="Times New Roman" w:hAnsi="Times New Roman" w:cs="Times New Roman"/>
          <w:sz w:val="24"/>
          <w:szCs w:val="24"/>
        </w:rPr>
        <w:t>2</w:t>
      </w:r>
      <w:r w:rsidR="008B6F5F">
        <w:rPr>
          <w:rFonts w:ascii="Times New Roman" w:hAnsi="Times New Roman" w:cs="Times New Roman"/>
          <w:sz w:val="24"/>
          <w:szCs w:val="24"/>
        </w:rPr>
        <w:t>2</w:t>
      </w:r>
      <w:r w:rsidR="006571CE">
        <w:rPr>
          <w:rFonts w:ascii="Times New Roman" w:hAnsi="Times New Roman" w:cs="Times New Roman"/>
          <w:sz w:val="24"/>
          <w:szCs w:val="24"/>
        </w:rPr>
        <w:t>% од планираних</w:t>
      </w:r>
      <w:r w:rsidR="002B6550">
        <w:rPr>
          <w:rFonts w:ascii="Times New Roman" w:hAnsi="Times New Roman" w:cs="Times New Roman"/>
          <w:sz w:val="24"/>
          <w:szCs w:val="24"/>
        </w:rPr>
        <w:t xml:space="preserve"> или за 12.460.000 дин</w:t>
      </w:r>
      <w:r w:rsidR="006571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1CE" w:rsidRDefault="006571CE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 пословних прихода, приходи од наплате пијачних тезги</w:t>
      </w:r>
      <w:r w:rsidR="00272D66">
        <w:rPr>
          <w:rFonts w:ascii="Times New Roman" w:hAnsi="Times New Roman" w:cs="Times New Roman"/>
          <w:sz w:val="24"/>
          <w:szCs w:val="24"/>
        </w:rPr>
        <w:t xml:space="preserve"> (35.107.000 дин.) мањи су за </w:t>
      </w:r>
      <w:r w:rsidR="009B3D80">
        <w:rPr>
          <w:rFonts w:ascii="Times New Roman" w:hAnsi="Times New Roman" w:cs="Times New Roman"/>
          <w:sz w:val="24"/>
          <w:szCs w:val="24"/>
        </w:rPr>
        <w:t>19</w:t>
      </w:r>
      <w:r w:rsidR="00272D66">
        <w:rPr>
          <w:rFonts w:ascii="Times New Roman" w:hAnsi="Times New Roman" w:cs="Times New Roman"/>
          <w:sz w:val="24"/>
          <w:szCs w:val="24"/>
        </w:rPr>
        <w:t xml:space="preserve">% од планираних . Приходи од закупа локала </w:t>
      </w:r>
      <w:r w:rsidR="009B3D80">
        <w:rPr>
          <w:rFonts w:ascii="Times New Roman" w:hAnsi="Times New Roman" w:cs="Times New Roman"/>
          <w:sz w:val="24"/>
          <w:szCs w:val="24"/>
        </w:rPr>
        <w:t>(8.733.000 дин.) мањи су за 33% од планираних</w:t>
      </w:r>
      <w:r w:rsidR="00C86EFD">
        <w:rPr>
          <w:rFonts w:ascii="Times New Roman" w:hAnsi="Times New Roman" w:cs="Times New Roman"/>
          <w:sz w:val="24"/>
          <w:szCs w:val="24"/>
        </w:rPr>
        <w:t xml:space="preserve"> (за 4,3 милиона дин.)</w:t>
      </w:r>
      <w:r w:rsidR="009B3D80">
        <w:rPr>
          <w:rFonts w:ascii="Times New Roman" w:hAnsi="Times New Roman" w:cs="Times New Roman"/>
          <w:sz w:val="24"/>
          <w:szCs w:val="24"/>
        </w:rPr>
        <w:t>.</w:t>
      </w:r>
      <w:r w:rsidR="00891D7F">
        <w:rPr>
          <w:rFonts w:ascii="Times New Roman" w:hAnsi="Times New Roman" w:cs="Times New Roman"/>
          <w:sz w:val="24"/>
          <w:szCs w:val="24"/>
        </w:rPr>
        <w:t xml:space="preserve"> Остали приходи мањи су за 39% од планираних</w:t>
      </w:r>
      <w:r w:rsidR="00C86EFD">
        <w:rPr>
          <w:rFonts w:ascii="Times New Roman" w:hAnsi="Times New Roman" w:cs="Times New Roman"/>
          <w:sz w:val="24"/>
          <w:szCs w:val="24"/>
        </w:rPr>
        <w:t xml:space="preserve"> и углавном се односе на приходе од наплате хигијене, лицитације, преноса тезги и сл</w:t>
      </w:r>
      <w:r w:rsidR="00891D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68A" w:rsidRDefault="00E0268A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E0268A" w:rsidRDefault="00E0268A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Што се тиче </w:t>
      </w:r>
      <w:r w:rsidRPr="0075115A">
        <w:rPr>
          <w:rFonts w:ascii="Times New Roman" w:hAnsi="Times New Roman" w:cs="Times New Roman"/>
          <w:b/>
          <w:sz w:val="24"/>
          <w:szCs w:val="24"/>
        </w:rPr>
        <w:t>расхода</w:t>
      </w:r>
      <w:r>
        <w:rPr>
          <w:rFonts w:ascii="Times New Roman" w:hAnsi="Times New Roman" w:cs="Times New Roman"/>
          <w:sz w:val="24"/>
          <w:szCs w:val="24"/>
        </w:rPr>
        <w:t>, исти су остварени у износу од 49.722.000 дин. и мањи су од планираних за 20%</w:t>
      </w:r>
      <w:r w:rsidR="00F44022">
        <w:rPr>
          <w:rFonts w:ascii="Times New Roman" w:hAnsi="Times New Roman" w:cs="Times New Roman"/>
          <w:sz w:val="24"/>
          <w:szCs w:val="24"/>
        </w:rPr>
        <w:t xml:space="preserve"> или за 12,3 милиона дин</w:t>
      </w:r>
      <w:r>
        <w:rPr>
          <w:rFonts w:ascii="Times New Roman" w:hAnsi="Times New Roman" w:cs="Times New Roman"/>
          <w:sz w:val="24"/>
          <w:szCs w:val="24"/>
        </w:rPr>
        <w:t>. У структури укупних расхода , највеће учешће од 97%</w:t>
      </w:r>
      <w:r w:rsidR="006E3C55">
        <w:rPr>
          <w:rFonts w:ascii="Times New Roman" w:hAnsi="Times New Roman" w:cs="Times New Roman"/>
          <w:sz w:val="24"/>
          <w:szCs w:val="24"/>
        </w:rPr>
        <w:t xml:space="preserve"> имају пословни расходи (48.210.000 дин.) који се </w:t>
      </w:r>
      <w:r w:rsidR="00082599">
        <w:rPr>
          <w:rFonts w:ascii="Times New Roman" w:hAnsi="Times New Roman" w:cs="Times New Roman"/>
          <w:sz w:val="24"/>
          <w:szCs w:val="24"/>
        </w:rPr>
        <w:t xml:space="preserve">углавном </w:t>
      </w:r>
      <w:r w:rsidR="006E3C55">
        <w:rPr>
          <w:rFonts w:ascii="Times New Roman" w:hAnsi="Times New Roman" w:cs="Times New Roman"/>
          <w:sz w:val="24"/>
          <w:szCs w:val="24"/>
        </w:rPr>
        <w:t>односе на зараде и накнаде зарада у износу од 39.192.000</w:t>
      </w:r>
      <w:r w:rsidR="00082599">
        <w:rPr>
          <w:rFonts w:ascii="Times New Roman" w:hAnsi="Times New Roman" w:cs="Times New Roman"/>
          <w:sz w:val="24"/>
          <w:szCs w:val="24"/>
        </w:rPr>
        <w:t xml:space="preserve"> дин. М</w:t>
      </w:r>
      <w:r w:rsidR="006E3C55">
        <w:rPr>
          <w:rFonts w:ascii="Times New Roman" w:hAnsi="Times New Roman" w:cs="Times New Roman"/>
          <w:sz w:val="24"/>
          <w:szCs w:val="24"/>
        </w:rPr>
        <w:t>ањ</w:t>
      </w:r>
      <w:r w:rsidR="00082599">
        <w:rPr>
          <w:rFonts w:ascii="Times New Roman" w:hAnsi="Times New Roman" w:cs="Times New Roman"/>
          <w:sz w:val="24"/>
          <w:szCs w:val="24"/>
        </w:rPr>
        <w:t>и су</w:t>
      </w:r>
      <w:r w:rsidR="006E3C55">
        <w:rPr>
          <w:rFonts w:ascii="Times New Roman" w:hAnsi="Times New Roman" w:cs="Times New Roman"/>
          <w:sz w:val="24"/>
          <w:szCs w:val="24"/>
        </w:rPr>
        <w:t xml:space="preserve"> од планираних за 1</w:t>
      </w:r>
      <w:r w:rsidR="00082599">
        <w:rPr>
          <w:rFonts w:ascii="Times New Roman" w:hAnsi="Times New Roman" w:cs="Times New Roman"/>
          <w:sz w:val="24"/>
          <w:szCs w:val="24"/>
        </w:rPr>
        <w:t>8</w:t>
      </w:r>
      <w:r w:rsidR="006E3C55">
        <w:rPr>
          <w:rFonts w:ascii="Times New Roman" w:hAnsi="Times New Roman" w:cs="Times New Roman"/>
          <w:sz w:val="24"/>
          <w:szCs w:val="24"/>
        </w:rPr>
        <w:t>%.</w:t>
      </w:r>
    </w:p>
    <w:p w:rsidR="00A63908" w:rsidRDefault="00A63908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Финансијски расходи износе 1.512.000 дин. односе се на негативне камате по дозвољеном минусу код АИК </w:t>
      </w:r>
      <w:r w:rsidR="0008259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анке, као и на камате од добављача. Исти су мањи од планираних за 24%.</w:t>
      </w:r>
    </w:p>
    <w:p w:rsidR="0064693C" w:rsidRDefault="0064693C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Пословна политика руководства нашег предузећа је примена интерних мера у циљу даље рационализације трошкова до лимита не угрожавања пословања редовних активности.</w:t>
      </w:r>
    </w:p>
    <w:p w:rsidR="000E38A6" w:rsidRDefault="000E38A6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0E38A6" w:rsidRDefault="005E1944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E38A6">
        <w:rPr>
          <w:rFonts w:ascii="Times New Roman" w:hAnsi="Times New Roman" w:cs="Times New Roman"/>
          <w:sz w:val="24"/>
          <w:szCs w:val="24"/>
        </w:rPr>
        <w:t>Вредност акт</w:t>
      </w:r>
      <w:r>
        <w:rPr>
          <w:rFonts w:ascii="Times New Roman" w:hAnsi="Times New Roman" w:cs="Times New Roman"/>
          <w:sz w:val="24"/>
          <w:szCs w:val="24"/>
        </w:rPr>
        <w:t>иве и пасиве нашег предузећа у првом кварталу 2</w:t>
      </w:r>
      <w:r w:rsidR="00AA600F">
        <w:rPr>
          <w:rFonts w:ascii="Times New Roman" w:hAnsi="Times New Roman" w:cs="Times New Roman"/>
          <w:sz w:val="24"/>
          <w:szCs w:val="24"/>
        </w:rPr>
        <w:t xml:space="preserve">016 г. износи 734.730.000 дин.  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A600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рограму</w:t>
      </w:r>
      <w:r w:rsidR="00AA600F">
        <w:rPr>
          <w:rFonts w:ascii="Times New Roman" w:hAnsi="Times New Roman" w:cs="Times New Roman"/>
          <w:sz w:val="24"/>
          <w:szCs w:val="24"/>
        </w:rPr>
        <w:t xml:space="preserve"> пословања планиране су у износу од 751.310.000 дин.</w:t>
      </w:r>
    </w:p>
    <w:p w:rsidR="00FF398E" w:rsidRDefault="00AA600F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структури активе највеће учешће има стална имовина која је скоро </w:t>
      </w:r>
      <w:r w:rsidR="00D145B6">
        <w:rPr>
          <w:rFonts w:ascii="Times New Roman" w:hAnsi="Times New Roman" w:cs="Times New Roman"/>
          <w:sz w:val="24"/>
          <w:szCs w:val="24"/>
        </w:rPr>
        <w:t xml:space="preserve">на истом нивоу као планирана </w:t>
      </w:r>
      <w:r>
        <w:rPr>
          <w:rFonts w:ascii="Times New Roman" w:hAnsi="Times New Roman" w:cs="Times New Roman"/>
          <w:sz w:val="24"/>
          <w:szCs w:val="24"/>
        </w:rPr>
        <w:t xml:space="preserve"> вредност и износи 725.531.000 дин.</w:t>
      </w:r>
      <w:r w:rsidR="00FF398E">
        <w:rPr>
          <w:rFonts w:ascii="Times New Roman" w:hAnsi="Times New Roman" w:cs="Times New Roman"/>
          <w:sz w:val="24"/>
          <w:szCs w:val="24"/>
        </w:rPr>
        <w:t xml:space="preserve"> а у структури пасиве капитал има највеће учешће од 78% и износи 576.147.000 дин.</w:t>
      </w:r>
    </w:p>
    <w:p w:rsidR="006B16B2" w:rsidRDefault="006B16B2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Обавезе према добављачима смањиле </w:t>
      </w:r>
      <w:r w:rsidR="005A6AF2">
        <w:rPr>
          <w:rFonts w:ascii="Times New Roman" w:hAnsi="Times New Roman" w:cs="Times New Roman"/>
          <w:sz w:val="24"/>
          <w:szCs w:val="24"/>
        </w:rPr>
        <w:t>су се за 6</w:t>
      </w:r>
      <w:r w:rsidR="00203D5A">
        <w:rPr>
          <w:rFonts w:ascii="Times New Roman" w:hAnsi="Times New Roman" w:cs="Times New Roman"/>
          <w:sz w:val="24"/>
          <w:szCs w:val="24"/>
        </w:rPr>
        <w:t>1</w:t>
      </w:r>
      <w:r w:rsidR="005A6AF2">
        <w:rPr>
          <w:rFonts w:ascii="Times New Roman" w:hAnsi="Times New Roman" w:cs="Times New Roman"/>
          <w:sz w:val="24"/>
          <w:szCs w:val="24"/>
        </w:rPr>
        <w:t xml:space="preserve">% </w:t>
      </w:r>
      <w:r w:rsidR="00203D5A">
        <w:rPr>
          <w:rFonts w:ascii="Times New Roman" w:hAnsi="Times New Roman" w:cs="Times New Roman"/>
          <w:sz w:val="24"/>
          <w:szCs w:val="24"/>
        </w:rPr>
        <w:t>у односу на планиране и</w:t>
      </w:r>
      <w:r w:rsidR="005A6AF2">
        <w:rPr>
          <w:rFonts w:ascii="Times New Roman" w:hAnsi="Times New Roman" w:cs="Times New Roman"/>
          <w:sz w:val="24"/>
          <w:szCs w:val="24"/>
        </w:rPr>
        <w:t xml:space="preserve"> износе 7.950.000 дин. </w:t>
      </w:r>
    </w:p>
    <w:p w:rsidR="009C65C5" w:rsidRDefault="009C65C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Краткорочне финансијске обавезе </w:t>
      </w:r>
      <w:r w:rsidR="00361CD0">
        <w:rPr>
          <w:rFonts w:ascii="Times New Roman" w:hAnsi="Times New Roman" w:cs="Times New Roman"/>
          <w:sz w:val="24"/>
          <w:szCs w:val="24"/>
        </w:rPr>
        <w:t>односе се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06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дозвољен</w:t>
      </w:r>
      <w:r w:rsidR="00361C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мину</w:t>
      </w:r>
      <w:r w:rsidR="00361CD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(27.544.000 дин.) </w:t>
      </w:r>
      <w:r w:rsidR="007F2618">
        <w:rPr>
          <w:rFonts w:ascii="Times New Roman" w:hAnsi="Times New Roman" w:cs="Times New Roman"/>
          <w:sz w:val="24"/>
          <w:szCs w:val="24"/>
        </w:rPr>
        <w:t xml:space="preserve">и обавезе према Робним резервама у износу од 1.000.000 дин. </w:t>
      </w:r>
      <w:r w:rsidR="00361CD0">
        <w:rPr>
          <w:rFonts w:ascii="Times New Roman" w:hAnsi="Times New Roman" w:cs="Times New Roman"/>
          <w:sz w:val="24"/>
          <w:szCs w:val="24"/>
        </w:rPr>
        <w:t xml:space="preserve">и </w:t>
      </w:r>
      <w:r w:rsidR="007F2618">
        <w:rPr>
          <w:rFonts w:ascii="Times New Roman" w:hAnsi="Times New Roman" w:cs="Times New Roman"/>
          <w:sz w:val="24"/>
          <w:szCs w:val="24"/>
        </w:rPr>
        <w:t>у односу на планирану вредност мање су за 5%.</w:t>
      </w:r>
    </w:p>
    <w:p w:rsidR="007F2618" w:rsidRDefault="007F2618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Потраживања од купаца износе 7.815.000 дин., мања су за 58% од планиране величине.</w:t>
      </w:r>
      <w:r w:rsidR="00F34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64B" w:rsidRDefault="00F3464B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Обавезе према добављачима износе 7.950.000 дин. и мање су за 61% у односу на план.</w:t>
      </w:r>
    </w:p>
    <w:p w:rsidR="004102B4" w:rsidRDefault="004102B4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4102B4" w:rsidRDefault="004102B4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3.Укупни прилив-готовина за прва три месеца, износи 50.347.000 дин. </w:t>
      </w:r>
      <w:r w:rsidR="00854C62">
        <w:rPr>
          <w:rFonts w:ascii="Times New Roman" w:hAnsi="Times New Roman" w:cs="Times New Roman"/>
          <w:sz w:val="24"/>
          <w:szCs w:val="24"/>
        </w:rPr>
        <w:t>,м</w:t>
      </w:r>
      <w:r>
        <w:rPr>
          <w:rFonts w:ascii="Times New Roman" w:hAnsi="Times New Roman" w:cs="Times New Roman"/>
          <w:sz w:val="24"/>
          <w:szCs w:val="24"/>
        </w:rPr>
        <w:t>ањ</w:t>
      </w:r>
      <w:r w:rsidR="00854C6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је за 15% у односу на планирани прилив</w:t>
      </w:r>
      <w:r w:rsidR="00854C62">
        <w:rPr>
          <w:rFonts w:ascii="Times New Roman" w:hAnsi="Times New Roman" w:cs="Times New Roman"/>
          <w:sz w:val="24"/>
          <w:szCs w:val="24"/>
        </w:rPr>
        <w:t>.</w:t>
      </w:r>
    </w:p>
    <w:p w:rsidR="00854C62" w:rsidRDefault="00854C62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Укупни одлив готовине износи 50.332.000 дин., такође је за 15% мањи од планираног.</w:t>
      </w:r>
    </w:p>
    <w:p w:rsidR="00854C62" w:rsidRDefault="00854C62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Готовина на крају обрачунског периода износи 35.000 дин. и мања је за 55% у односу на планирану</w:t>
      </w:r>
      <w:r w:rsidR="009D49E8">
        <w:rPr>
          <w:rFonts w:ascii="Times New Roman" w:hAnsi="Times New Roman" w:cs="Times New Roman"/>
          <w:sz w:val="24"/>
          <w:szCs w:val="24"/>
        </w:rPr>
        <w:t xml:space="preserve"> готовину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6F3" w:rsidRDefault="00F516F3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Највећи прилив и одлив готовине у овом периоду био је из пословних активности и служи за текућу ликвидност.</w:t>
      </w:r>
    </w:p>
    <w:p w:rsidR="009C61BB" w:rsidRDefault="009C61BB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F516F3" w:rsidRDefault="00F516F3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2076E">
        <w:rPr>
          <w:rFonts w:ascii="Times New Roman" w:hAnsi="Times New Roman" w:cs="Times New Roman"/>
          <w:sz w:val="24"/>
          <w:szCs w:val="24"/>
        </w:rPr>
        <w:t>и 5.</w:t>
      </w:r>
      <w:r w:rsidR="0010392E">
        <w:rPr>
          <w:rFonts w:ascii="Times New Roman" w:hAnsi="Times New Roman" w:cs="Times New Roman"/>
          <w:sz w:val="24"/>
          <w:szCs w:val="24"/>
        </w:rPr>
        <w:t xml:space="preserve"> </w:t>
      </w:r>
      <w:r w:rsidR="009C61BB">
        <w:rPr>
          <w:rFonts w:ascii="Times New Roman" w:hAnsi="Times New Roman" w:cs="Times New Roman"/>
          <w:sz w:val="24"/>
          <w:szCs w:val="24"/>
        </w:rPr>
        <w:t>Број запослених по кадровској евиденцији на дан 31.3.2016 г. износи 209 од чега је 203</w:t>
      </w:r>
      <w:r w:rsidR="00085A3A">
        <w:rPr>
          <w:rFonts w:ascii="Times New Roman" w:hAnsi="Times New Roman" w:cs="Times New Roman"/>
          <w:sz w:val="24"/>
          <w:szCs w:val="24"/>
        </w:rPr>
        <w:t xml:space="preserve">.-оје </w:t>
      </w:r>
      <w:r w:rsidR="009C61BB">
        <w:rPr>
          <w:rFonts w:ascii="Times New Roman" w:hAnsi="Times New Roman" w:cs="Times New Roman"/>
          <w:sz w:val="24"/>
          <w:szCs w:val="24"/>
        </w:rPr>
        <w:t xml:space="preserve"> запослених у сталном радном односу а 6-оро на одређено време. Исти је број планиран и у првом кварталу 2016 г.</w:t>
      </w:r>
      <w:r w:rsidR="00C52601">
        <w:rPr>
          <w:rFonts w:ascii="Times New Roman" w:hAnsi="Times New Roman" w:cs="Times New Roman"/>
          <w:sz w:val="24"/>
          <w:szCs w:val="24"/>
        </w:rPr>
        <w:t xml:space="preserve"> У овом кварталу није било ни прилива ни одлива запослених.</w:t>
      </w:r>
    </w:p>
    <w:p w:rsidR="008A25A8" w:rsidRDefault="008A25A8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8A25A8" w:rsidRDefault="008A25A8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Исплаћене бруто зараде у овом кварталу, мање су за 17% од планираних.</w:t>
      </w:r>
      <w:r w:rsidR="00DD598F">
        <w:rPr>
          <w:rFonts w:ascii="Times New Roman" w:hAnsi="Times New Roman" w:cs="Times New Roman"/>
          <w:sz w:val="24"/>
          <w:szCs w:val="24"/>
        </w:rPr>
        <w:t xml:space="preserve"> Исплаћена маса са свим доприносима и порезом на зараде износи 37.255.826 дин. а планирана маса је 44.632.885 дин.</w:t>
      </w:r>
    </w:p>
    <w:p w:rsidR="002F5CA9" w:rsidRDefault="002F5CA9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Накнаде по уговору о привременим и повременим пословима које се односе на уговоре са студентском</w:t>
      </w:r>
      <w:r w:rsidR="00C52601">
        <w:rPr>
          <w:rFonts w:ascii="Times New Roman" w:hAnsi="Times New Roman" w:cs="Times New Roman"/>
          <w:sz w:val="24"/>
          <w:szCs w:val="24"/>
        </w:rPr>
        <w:t xml:space="preserve"> задругом, веће су за 58%.</w:t>
      </w:r>
      <w:r w:rsidR="0010392E">
        <w:rPr>
          <w:rFonts w:ascii="Times New Roman" w:hAnsi="Times New Roman" w:cs="Times New Roman"/>
          <w:sz w:val="24"/>
          <w:szCs w:val="24"/>
        </w:rPr>
        <w:t xml:space="preserve"> од Плана.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601" w:rsidRDefault="00C52601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C52601" w:rsidRDefault="00DD598F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2601">
        <w:rPr>
          <w:rFonts w:ascii="Times New Roman" w:hAnsi="Times New Roman" w:cs="Times New Roman"/>
          <w:sz w:val="24"/>
          <w:szCs w:val="24"/>
        </w:rPr>
        <w:t>.</w:t>
      </w:r>
      <w:r w:rsidR="007439D0">
        <w:rPr>
          <w:rFonts w:ascii="Times New Roman" w:hAnsi="Times New Roman" w:cs="Times New Roman"/>
          <w:sz w:val="24"/>
          <w:szCs w:val="24"/>
        </w:rPr>
        <w:t>У складу са Статутом нашег предузећа и СГ Ниша, висину накнаде за пружање пијачних услуга, утврђује НО предузећа а сагласност на предложену Одлуку о утврђивању висине пијачних накнада  даје Оснивач односно градско веће Града Ниша.</w:t>
      </w:r>
    </w:p>
    <w:p w:rsidR="007439D0" w:rsidRDefault="007439D0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Последња корекција цена усвојена је на седници градског већа </w:t>
      </w:r>
      <w:r w:rsidR="00667EB6">
        <w:rPr>
          <w:rFonts w:ascii="Times New Roman" w:hAnsi="Times New Roman" w:cs="Times New Roman"/>
          <w:sz w:val="24"/>
          <w:szCs w:val="24"/>
        </w:rPr>
        <w:t xml:space="preserve">одржаној 06.11.2015 г. када је донето Решење </w:t>
      </w:r>
      <w:r w:rsidR="007942E1">
        <w:rPr>
          <w:rFonts w:ascii="Times New Roman" w:hAnsi="Times New Roman" w:cs="Times New Roman"/>
          <w:sz w:val="24"/>
          <w:szCs w:val="24"/>
        </w:rPr>
        <w:t>о давању сагласности на Одлуку Надзорног одбора.</w:t>
      </w:r>
    </w:p>
    <w:p w:rsidR="0054570A" w:rsidRDefault="0054570A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4570A" w:rsidRDefault="000A70B7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570A">
        <w:rPr>
          <w:rFonts w:ascii="Times New Roman" w:hAnsi="Times New Roman" w:cs="Times New Roman"/>
          <w:sz w:val="24"/>
          <w:szCs w:val="24"/>
        </w:rPr>
        <w:t>.Тржница је самофинансирајуће предузеће, није буџетски корисник и није користила субвенције из Буџета у овом периоду.</w:t>
      </w:r>
    </w:p>
    <w:p w:rsidR="0054570A" w:rsidRDefault="0054570A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4570A" w:rsidRDefault="00EF0637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570A">
        <w:rPr>
          <w:rFonts w:ascii="Times New Roman" w:hAnsi="Times New Roman" w:cs="Times New Roman"/>
          <w:sz w:val="24"/>
          <w:szCs w:val="24"/>
        </w:rPr>
        <w:t>.</w:t>
      </w:r>
      <w:r w:rsidR="00B80C31">
        <w:rPr>
          <w:rFonts w:ascii="Times New Roman" w:hAnsi="Times New Roman" w:cs="Times New Roman"/>
          <w:sz w:val="24"/>
          <w:szCs w:val="24"/>
        </w:rPr>
        <w:t>Што се тиче средстава за посебне намене, иста се односе на дате донације, репрезаентацију, рекламу</w:t>
      </w:r>
      <w:r w:rsidR="00E64C2B">
        <w:rPr>
          <w:rFonts w:ascii="Times New Roman" w:hAnsi="Times New Roman" w:cs="Times New Roman"/>
          <w:sz w:val="24"/>
          <w:szCs w:val="24"/>
        </w:rPr>
        <w:t xml:space="preserve"> и пропаганду </w:t>
      </w:r>
      <w:r w:rsidR="00B80C31">
        <w:rPr>
          <w:rFonts w:ascii="Times New Roman" w:hAnsi="Times New Roman" w:cs="Times New Roman"/>
          <w:sz w:val="24"/>
          <w:szCs w:val="24"/>
        </w:rPr>
        <w:t xml:space="preserve"> и </w:t>
      </w:r>
      <w:r w:rsidR="009620AC">
        <w:rPr>
          <w:rFonts w:ascii="Times New Roman" w:hAnsi="Times New Roman" w:cs="Times New Roman"/>
          <w:sz w:val="24"/>
          <w:szCs w:val="24"/>
        </w:rPr>
        <w:t xml:space="preserve"> </w:t>
      </w:r>
      <w:r w:rsidR="00B80C31">
        <w:rPr>
          <w:rFonts w:ascii="Times New Roman" w:hAnsi="Times New Roman" w:cs="Times New Roman"/>
          <w:sz w:val="24"/>
          <w:szCs w:val="24"/>
        </w:rPr>
        <w:t xml:space="preserve"> спортске активности. Трошкови по основу датих донација већи су скоро за 5 пута, репрезентација је већа за 2,3 пута</w:t>
      </w:r>
      <w:r w:rsidR="009620AC">
        <w:rPr>
          <w:rFonts w:ascii="Times New Roman" w:hAnsi="Times New Roman" w:cs="Times New Roman"/>
          <w:sz w:val="24"/>
          <w:szCs w:val="24"/>
        </w:rPr>
        <w:t xml:space="preserve"> а средства за спортске активнсти мања су за 38% у односу на План. </w:t>
      </w:r>
    </w:p>
    <w:p w:rsidR="00CA0A00" w:rsidRDefault="00CA0A00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A00" w:rsidRDefault="00EF0637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0A00">
        <w:rPr>
          <w:rFonts w:ascii="Times New Roman" w:hAnsi="Times New Roman" w:cs="Times New Roman"/>
          <w:sz w:val="24"/>
          <w:szCs w:val="24"/>
        </w:rPr>
        <w:t>.</w:t>
      </w:r>
      <w:r w:rsidR="009015A7">
        <w:rPr>
          <w:rFonts w:ascii="Times New Roman" w:hAnsi="Times New Roman" w:cs="Times New Roman"/>
          <w:sz w:val="24"/>
          <w:szCs w:val="24"/>
        </w:rPr>
        <w:t xml:space="preserve">Од укупно планираних инвестиција у првом кварталу (5.612.000 дин.), реализовано је 647.000 дин. што износи 12%. Инвестиције су се углавном реализовале у области </w:t>
      </w:r>
      <w:r w:rsidR="009015A7">
        <w:rPr>
          <w:rFonts w:ascii="Times New Roman" w:hAnsi="Times New Roman" w:cs="Times New Roman"/>
          <w:sz w:val="24"/>
          <w:szCs w:val="24"/>
        </w:rPr>
        <w:lastRenderedPageBreak/>
        <w:t>реконструкције грађевинских објеката (360.000 дин.) и у набавку опреме (287.000 дин.)</w:t>
      </w:r>
      <w:r w:rsidR="001459E6">
        <w:rPr>
          <w:rFonts w:ascii="Times New Roman" w:hAnsi="Times New Roman" w:cs="Times New Roman"/>
          <w:sz w:val="24"/>
          <w:szCs w:val="24"/>
        </w:rPr>
        <w:t>.Остварен је мали проценат реализације због недостатка ликвидних средстава.</w:t>
      </w:r>
    </w:p>
    <w:p w:rsidR="00891D7F" w:rsidRDefault="00891D7F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B1AFF" w:rsidRDefault="001B1AFF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B1AFF" w:rsidRDefault="001B1AFF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B3756A" w:rsidP="00B3756A">
      <w:pPr>
        <w:tabs>
          <w:tab w:val="left" w:pos="6750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Нишу, 27.4.2016 г.</w:t>
      </w:r>
      <w:r>
        <w:rPr>
          <w:rFonts w:ascii="Times New Roman" w:hAnsi="Times New Roman" w:cs="Times New Roman"/>
          <w:sz w:val="24"/>
          <w:szCs w:val="24"/>
        </w:rPr>
        <w:tab/>
        <w:t>Овлашћено лице</w:t>
      </w: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732D5" w:rsidRDefault="005732D5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Ind w:w="108" w:type="dxa"/>
        <w:tblLook w:val="04A0"/>
      </w:tblPr>
      <w:tblGrid>
        <w:gridCol w:w="1219"/>
        <w:gridCol w:w="992"/>
        <w:gridCol w:w="992"/>
        <w:gridCol w:w="992"/>
        <w:gridCol w:w="992"/>
        <w:gridCol w:w="960"/>
        <w:gridCol w:w="960"/>
        <w:gridCol w:w="2560"/>
      </w:tblGrid>
      <w:tr w:rsidR="00E7759C" w:rsidRPr="00E7759C" w:rsidTr="00E7759C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</w:tr>
      <w:tr w:rsidR="00E7759C" w:rsidRPr="00E7759C" w:rsidTr="00E7759C">
        <w:trPr>
          <w:trHeight w:val="255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У Првом кварталу 2016.године ЈКП "Тржница" Ниш исказала је негативан пословни резултат-губитак</w:t>
            </w:r>
          </w:p>
        </w:tc>
      </w:tr>
      <w:tr w:rsidR="00E7759C" w:rsidRPr="00E7759C" w:rsidTr="00E7759C">
        <w:trPr>
          <w:trHeight w:val="255"/>
        </w:trPr>
        <w:tc>
          <w:tcPr>
            <w:tcW w:w="5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у износу од 2.817.000.динара из разлога што наше предузеће има сезонски карактер у пословању.</w:t>
            </w:r>
          </w:p>
          <w:p w:rsidR="00E7759C" w:rsidRPr="00E7759C" w:rsidRDefault="00E7759C" w:rsidP="004870E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У пијачарству као нашој основној делатности, годинам</w:t>
            </w:r>
            <w:r w:rsidR="004870E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 xml:space="preserve"> је присутна појава да се послује са умањеним приходима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lastRenderedPageBreak/>
              <w:t xml:space="preserve">у </w:t>
            </w:r>
            <w:r w:rsidR="00B1043B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првом квраталу по</w:t>
            </w:r>
            <w:r w:rsidR="004870E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 xml:space="preserve">словне године док у сезони, </w:t>
            </w:r>
            <w:r w:rsidR="00B1043B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 xml:space="preserve"> због повећања понуде пољопривредних производа и бољом попуњеношћу наших капацитета, приходи се повећавају резултирајући </w:t>
            </w:r>
            <w:r w:rsidR="004870E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 xml:space="preserve">позитивно </w:t>
            </w:r>
            <w:r w:rsidR="00B1043B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пословање на крају пословне године.</w:t>
            </w: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lastRenderedPageBreak/>
              <w:t xml:space="preserve"> </w:t>
            </w:r>
          </w:p>
        </w:tc>
      </w:tr>
      <w:tr w:rsidR="00E7759C" w:rsidRPr="00E7759C" w:rsidTr="00E7759C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</w:tr>
      <w:tr w:rsidR="00E7759C" w:rsidRPr="00E7759C" w:rsidTr="00E7759C">
        <w:trPr>
          <w:trHeight w:val="25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</w:p>
        </w:tc>
      </w:tr>
      <w:tr w:rsidR="00E7759C" w:rsidRPr="00E7759C" w:rsidTr="00E7759C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</w:p>
        </w:tc>
      </w:tr>
      <w:tr w:rsidR="00E7759C" w:rsidRPr="00E7759C" w:rsidTr="00E7759C">
        <w:trPr>
          <w:trHeight w:val="255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 xml:space="preserve">У првом тромесечју 2016.године остварени су </w:t>
            </w:r>
            <w:r w:rsidRPr="00E77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Cyrl-CS"/>
              </w:rPr>
              <w:t>укупни приходи</w:t>
            </w: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 xml:space="preserve"> у износу од 46.905.000 динара.</w:t>
            </w:r>
          </w:p>
        </w:tc>
      </w:tr>
      <w:tr w:rsidR="00E7759C" w:rsidRPr="00E7759C" w:rsidTr="00E7759C">
        <w:trPr>
          <w:trHeight w:val="255"/>
        </w:trPr>
        <w:tc>
          <w:tcPr>
            <w:tcW w:w="6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Исти су мањи од прошлогодишњих за 4% или за</w:t>
            </w:r>
            <w:r w:rsidR="00F0226E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 xml:space="preserve"> око</w:t>
            </w: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 xml:space="preserve"> 2 милиона динара</w:t>
            </w:r>
            <w:r w:rsidR="00F0226E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</w:p>
        </w:tc>
      </w:tr>
      <w:tr w:rsidR="00E7759C" w:rsidRPr="00E7759C" w:rsidTr="00E7759C">
        <w:trPr>
          <w:trHeight w:val="255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У структури укупних прихода највеће учешће од 93% имају пословни приходи (43.840.000 дин.)</w:t>
            </w:r>
          </w:p>
        </w:tc>
      </w:tr>
      <w:tr w:rsidR="00E7759C" w:rsidRPr="00E7759C" w:rsidTr="00E7759C">
        <w:trPr>
          <w:trHeight w:val="255"/>
        </w:trPr>
        <w:tc>
          <w:tcPr>
            <w:tcW w:w="7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Остали приходи учествују са 7% у укупним приходима и износе 3.065.000 дин.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</w:p>
        </w:tc>
      </w:tr>
      <w:tr w:rsidR="00E7759C" w:rsidRPr="00E7759C" w:rsidTr="00E7759C">
        <w:trPr>
          <w:trHeight w:val="255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Пословне приходе чине приходи од наплате закупа пијачних тезги и прихода од наплате закупа локала.</w:t>
            </w:r>
          </w:p>
        </w:tc>
      </w:tr>
      <w:tr w:rsidR="00E7759C" w:rsidRPr="00E7759C" w:rsidTr="00E7759C">
        <w:trPr>
          <w:trHeight w:val="255"/>
        </w:trPr>
        <w:tc>
          <w:tcPr>
            <w:tcW w:w="7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Остале приходе  чине приходи од наплате хигијене,лицитације,преноса тезги и сл.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</w:tr>
      <w:tr w:rsidR="00E7759C" w:rsidRPr="00E7759C" w:rsidTr="00E7759C">
        <w:trPr>
          <w:trHeight w:val="255"/>
        </w:trPr>
        <w:tc>
          <w:tcPr>
            <w:tcW w:w="6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Остварени пословни приходи мањи су за 22% од планираних.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</w:tr>
      <w:tr w:rsidR="00E7759C" w:rsidRPr="00E7759C" w:rsidTr="00E7759C">
        <w:trPr>
          <w:trHeight w:val="255"/>
        </w:trPr>
        <w:tc>
          <w:tcPr>
            <w:tcW w:w="6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ЗА 19% мањи су приходи од наплате тезги у односу на План 2016.год.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</w:tr>
      <w:tr w:rsidR="00E7759C" w:rsidRPr="00E7759C" w:rsidTr="00E7759C">
        <w:trPr>
          <w:trHeight w:val="255"/>
        </w:trPr>
        <w:tc>
          <w:tcPr>
            <w:tcW w:w="6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Остварени приходи од закупа локала мањи су за 33% од планираних.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</w:tr>
      <w:tr w:rsidR="00E7759C" w:rsidRPr="00E7759C" w:rsidTr="00E7759C">
        <w:trPr>
          <w:trHeight w:val="255"/>
        </w:trPr>
        <w:tc>
          <w:tcPr>
            <w:tcW w:w="5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Остали приходи мањи су за 39% у односу на планиране.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</w:tr>
      <w:tr w:rsidR="00E7759C" w:rsidRPr="00E7759C" w:rsidTr="00E7759C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</w:tr>
      <w:tr w:rsidR="00E7759C" w:rsidRPr="00E7759C" w:rsidTr="00E7759C">
        <w:trPr>
          <w:trHeight w:val="255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 xml:space="preserve">У првом тромесечју 2016.године остварени су </w:t>
            </w:r>
            <w:r w:rsidRPr="00E77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Cyrl-CS"/>
              </w:rPr>
              <w:t>укупни расходи</w:t>
            </w: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 xml:space="preserve"> у износу од 49.722.000 динара.</w:t>
            </w:r>
          </w:p>
        </w:tc>
      </w:tr>
      <w:tr w:rsidR="00E7759C" w:rsidRPr="00E7759C" w:rsidTr="00E7759C">
        <w:trPr>
          <w:trHeight w:val="255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У структури укупних расхода највеће учешће од 97% имају пословни расходи (48.210.000 дин.)</w:t>
            </w:r>
          </w:p>
        </w:tc>
      </w:tr>
      <w:tr w:rsidR="00E7759C" w:rsidRPr="00E7759C" w:rsidTr="00E7759C">
        <w:trPr>
          <w:trHeight w:val="255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а односе се на зараде и накнаде зарада у износу од 39.192.000 дин. које су мање од планираних за 15%.</w:t>
            </w:r>
          </w:p>
        </w:tc>
      </w:tr>
      <w:tr w:rsidR="00E7759C" w:rsidRPr="00E7759C" w:rsidTr="00E7759C">
        <w:trPr>
          <w:trHeight w:val="255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Финансијски расходи износе 1.512.000 динара,односе се на негативне камате по дозвољеном минусу код</w:t>
            </w:r>
          </w:p>
        </w:tc>
      </w:tr>
      <w:tr w:rsidR="00E7759C" w:rsidRPr="00E7759C" w:rsidTr="00E7759C">
        <w:trPr>
          <w:trHeight w:val="255"/>
        </w:trPr>
        <w:tc>
          <w:tcPr>
            <w:tcW w:w="7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АИК банке као и на камате од добављача,исти су мањи за 24% од планираних.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</w:p>
        </w:tc>
      </w:tr>
      <w:tr w:rsidR="00E7759C" w:rsidRPr="00E7759C" w:rsidTr="00E7759C">
        <w:trPr>
          <w:trHeight w:val="255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У посматраном периоду применом мера штедње остварени су расходи на мањем нивоу од планираног</w:t>
            </w:r>
          </w:p>
        </w:tc>
      </w:tr>
      <w:tr w:rsidR="00E7759C" w:rsidRPr="00E7759C" w:rsidTr="00E7759C">
        <w:trPr>
          <w:trHeight w:val="255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</w:pPr>
            <w:r w:rsidRPr="00E7759C">
              <w:rPr>
                <w:rFonts w:ascii="Times New Roman" w:eastAsia="Times New Roman" w:hAnsi="Times New Roman" w:cs="Times New Roman"/>
                <w:sz w:val="20"/>
                <w:szCs w:val="20"/>
                <w:lang w:eastAsia="sr-Cyrl-CS"/>
              </w:rPr>
              <w:t>готово код свих позиција.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</w:tr>
      <w:tr w:rsidR="00E7759C" w:rsidRPr="00E7759C" w:rsidTr="00E7759C">
        <w:trPr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9C" w:rsidRPr="00E7759C" w:rsidRDefault="00E7759C" w:rsidP="00E775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/>
              </w:rPr>
            </w:pPr>
          </w:p>
        </w:tc>
      </w:tr>
    </w:tbl>
    <w:p w:rsidR="008E42E1" w:rsidRPr="00221137" w:rsidRDefault="008E42E1" w:rsidP="008E42E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sectPr w:rsidR="008E42E1" w:rsidRPr="00221137" w:rsidSect="00A12B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137"/>
    <w:rsid w:val="000152FC"/>
    <w:rsid w:val="000343D8"/>
    <w:rsid w:val="00082599"/>
    <w:rsid w:val="00085A3A"/>
    <w:rsid w:val="000A70B7"/>
    <w:rsid w:val="000C4246"/>
    <w:rsid w:val="000E38A6"/>
    <w:rsid w:val="0010392E"/>
    <w:rsid w:val="001459E6"/>
    <w:rsid w:val="001B1AFF"/>
    <w:rsid w:val="00203D5A"/>
    <w:rsid w:val="002138C9"/>
    <w:rsid w:val="00214BA1"/>
    <w:rsid w:val="00221137"/>
    <w:rsid w:val="00272D66"/>
    <w:rsid w:val="002B6550"/>
    <w:rsid w:val="002F5CA9"/>
    <w:rsid w:val="00361CD0"/>
    <w:rsid w:val="003D0D29"/>
    <w:rsid w:val="004102B4"/>
    <w:rsid w:val="004870EC"/>
    <w:rsid w:val="005054B7"/>
    <w:rsid w:val="0054570A"/>
    <w:rsid w:val="00562C27"/>
    <w:rsid w:val="005732D5"/>
    <w:rsid w:val="005A6AF2"/>
    <w:rsid w:val="005E1944"/>
    <w:rsid w:val="0064693C"/>
    <w:rsid w:val="006571CE"/>
    <w:rsid w:val="00667EB6"/>
    <w:rsid w:val="006B16B2"/>
    <w:rsid w:val="006E3C55"/>
    <w:rsid w:val="00717372"/>
    <w:rsid w:val="0072076E"/>
    <w:rsid w:val="007439D0"/>
    <w:rsid w:val="0075115A"/>
    <w:rsid w:val="0075197E"/>
    <w:rsid w:val="007942E1"/>
    <w:rsid w:val="007F2618"/>
    <w:rsid w:val="00854C62"/>
    <w:rsid w:val="00891D7F"/>
    <w:rsid w:val="008A25A8"/>
    <w:rsid w:val="008B6F5F"/>
    <w:rsid w:val="008C70C7"/>
    <w:rsid w:val="008E42E1"/>
    <w:rsid w:val="009015A7"/>
    <w:rsid w:val="009620AC"/>
    <w:rsid w:val="009B21DA"/>
    <w:rsid w:val="009B3D80"/>
    <w:rsid w:val="009C61BB"/>
    <w:rsid w:val="009C65C5"/>
    <w:rsid w:val="009D49E8"/>
    <w:rsid w:val="00A023DD"/>
    <w:rsid w:val="00A12B24"/>
    <w:rsid w:val="00A63908"/>
    <w:rsid w:val="00AA600F"/>
    <w:rsid w:val="00B1043B"/>
    <w:rsid w:val="00B3756A"/>
    <w:rsid w:val="00B80C31"/>
    <w:rsid w:val="00C2723D"/>
    <w:rsid w:val="00C52601"/>
    <w:rsid w:val="00C86EFD"/>
    <w:rsid w:val="00CA0A00"/>
    <w:rsid w:val="00D03AA7"/>
    <w:rsid w:val="00D145B6"/>
    <w:rsid w:val="00DD598F"/>
    <w:rsid w:val="00DF4A12"/>
    <w:rsid w:val="00E0268A"/>
    <w:rsid w:val="00E64C2B"/>
    <w:rsid w:val="00E72C90"/>
    <w:rsid w:val="00E7759C"/>
    <w:rsid w:val="00EF0637"/>
    <w:rsid w:val="00F0226E"/>
    <w:rsid w:val="00F3464B"/>
    <w:rsid w:val="00F35062"/>
    <w:rsid w:val="00F44022"/>
    <w:rsid w:val="00F516F3"/>
    <w:rsid w:val="00FF398E"/>
    <w:rsid w:val="00F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 1</dc:creator>
  <cp:keywords/>
  <dc:description/>
  <cp:lastModifiedBy>LJILJA 1</cp:lastModifiedBy>
  <cp:revision>42</cp:revision>
  <dcterms:created xsi:type="dcterms:W3CDTF">2016-05-04T08:23:00Z</dcterms:created>
  <dcterms:modified xsi:type="dcterms:W3CDTF">2016-05-05T10:08:00Z</dcterms:modified>
</cp:coreProperties>
</file>